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6663" w:rsidRDefault="00C26663" w:rsidP="00C26663">
      <w:pPr>
        <w:pStyle w:val="Default"/>
        <w:spacing w:line="276" w:lineRule="auto"/>
        <w:jc w:val="both"/>
        <w:rPr>
          <w:color w:val="auto"/>
        </w:rPr>
      </w:pPr>
      <w:r>
        <w:rPr>
          <w:rFonts w:eastAsia="Times New Roman"/>
          <w:noProof/>
          <w:color w:val="auto"/>
          <w:sz w:val="20"/>
          <w:szCs w:val="20"/>
          <w:lang w:eastAsia="ru-RU"/>
        </w:rPr>
        <w:drawing>
          <wp:inline distT="0" distB="0" distL="0" distR="0">
            <wp:extent cx="6654124" cy="9157575"/>
            <wp:effectExtent l="19050" t="0" r="0" b="0"/>
            <wp:docPr id="1" name="Рисунок 1" descr="G:\ЛА\титулки\ЛА\п. ознакомления участ. образоваь. процесса л документам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ЛА\титулки\ЛА\п. ознакомления участ. образоваь. процесса л документами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4665" cy="91583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3FDA" w:rsidRDefault="00C26663">
      <w:pPr>
        <w:pStyle w:val="Default"/>
        <w:spacing w:line="276" w:lineRule="auto"/>
        <w:ind w:firstLine="709"/>
        <w:jc w:val="both"/>
        <w:rPr>
          <w:color w:val="auto"/>
        </w:rPr>
      </w:pPr>
      <w:r>
        <w:rPr>
          <w:color w:val="auto"/>
        </w:rPr>
        <w:lastRenderedPageBreak/>
        <w:t xml:space="preserve">2.2. </w:t>
      </w:r>
      <w:proofErr w:type="gramStart"/>
      <w:r>
        <w:rPr>
          <w:color w:val="auto"/>
        </w:rPr>
        <w:t xml:space="preserve">В соответствии с п. 18 ч. 1 ст. 34 Федерального закона от 29.12.2012 № 273-ФЗ «Об </w:t>
      </w:r>
      <w:r>
        <w:rPr>
          <w:color w:val="auto"/>
        </w:rPr>
        <w:t>образовании в Российской Федерации» обучающимся предоставляются право на ознакомление</w:t>
      </w:r>
      <w:r>
        <w:rPr>
          <w:color w:val="auto"/>
          <w:shd w:val="clear" w:color="auto" w:fill="FFFFFF"/>
        </w:rPr>
        <w:t xml:space="preserve"> со свидетельством о государственной регистрации, с уставом, со сведениями о дате предоставления и регистрационном номере лицензии на осуществление образовательной деятель</w:t>
      </w:r>
      <w:r>
        <w:rPr>
          <w:color w:val="auto"/>
          <w:shd w:val="clear" w:color="auto" w:fill="FFFFFF"/>
        </w:rPr>
        <w:t>ности, свидетельством о государственной аккредитации, с учебной документацией, другими документами, регламентирующими организацию и осуществление образовательной деятельности в</w:t>
      </w:r>
      <w:proofErr w:type="gramEnd"/>
      <w:r>
        <w:rPr>
          <w:color w:val="auto"/>
          <w:shd w:val="clear" w:color="auto" w:fill="FFFFFF"/>
        </w:rPr>
        <w:t xml:space="preserve"> образовательной организации.</w:t>
      </w:r>
    </w:p>
    <w:p w:rsidR="00B73FDA" w:rsidRDefault="00C26663">
      <w:pPr>
        <w:pStyle w:val="Default"/>
        <w:spacing w:line="276" w:lineRule="auto"/>
        <w:ind w:firstLine="709"/>
        <w:jc w:val="both"/>
        <w:rPr>
          <w:color w:val="auto"/>
          <w:shd w:val="clear" w:color="auto" w:fill="FFFFFF"/>
        </w:rPr>
      </w:pPr>
      <w:r>
        <w:rPr>
          <w:color w:val="auto"/>
        </w:rPr>
        <w:t xml:space="preserve">2.3. </w:t>
      </w:r>
      <w:proofErr w:type="gramStart"/>
      <w:r>
        <w:rPr>
          <w:color w:val="auto"/>
        </w:rPr>
        <w:t>В соответствии с п. 3 ч. 3 ст. 44 Федеральног</w:t>
      </w:r>
      <w:r>
        <w:rPr>
          <w:color w:val="auto"/>
        </w:rPr>
        <w:t>о закона от 29.12.2012 № 273-ФЗ «Об образовании в Российской Федерации» родители (законные представители) несовершеннолетних обучающихся имеют право знакомиться</w:t>
      </w:r>
      <w:r>
        <w:rPr>
          <w:color w:val="auto"/>
          <w:shd w:val="clear" w:color="auto" w:fill="FFFFFF"/>
        </w:rPr>
        <w:t xml:space="preserve"> с уставом организации, осуществляющей образовательную деятельность, со сведениями о дате предос</w:t>
      </w:r>
      <w:r>
        <w:rPr>
          <w:color w:val="auto"/>
          <w:shd w:val="clear" w:color="auto" w:fill="FFFFFF"/>
        </w:rPr>
        <w:t>тавления и регистрационном номере лицензии на осуществление образовательной деятельности, свидетельством о государственной аккредитации, с учебно-программной документацией и другими документами, регламентирующими организацию и осуществление</w:t>
      </w:r>
      <w:proofErr w:type="gramEnd"/>
      <w:r>
        <w:rPr>
          <w:color w:val="auto"/>
          <w:shd w:val="clear" w:color="auto" w:fill="FFFFFF"/>
        </w:rPr>
        <w:t xml:space="preserve"> образовательной</w:t>
      </w:r>
      <w:r>
        <w:rPr>
          <w:color w:val="auto"/>
          <w:shd w:val="clear" w:color="auto" w:fill="FFFFFF"/>
        </w:rPr>
        <w:t xml:space="preserve"> деятельности.</w:t>
      </w:r>
    </w:p>
    <w:p w:rsidR="00B73FDA" w:rsidRDefault="00C26663">
      <w:pPr>
        <w:pStyle w:val="Default"/>
        <w:spacing w:line="276" w:lineRule="auto"/>
        <w:ind w:firstLine="709"/>
        <w:jc w:val="both"/>
        <w:rPr>
          <w:color w:val="auto"/>
        </w:rPr>
      </w:pPr>
      <w:r>
        <w:rPr>
          <w:color w:val="auto"/>
        </w:rPr>
        <w:t>2.4. Копии указанных документов размещаются на сайте образовательной организации в сети Интернет по адресу:</w:t>
      </w:r>
    </w:p>
    <w:p w:rsidR="00B73FDA" w:rsidRDefault="00B73FDA">
      <w:pPr>
        <w:pStyle w:val="a4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73FDA" w:rsidRDefault="00C26663">
      <w:pPr>
        <w:spacing w:line="276" w:lineRule="auto"/>
        <w:ind w:firstLine="709"/>
        <w:jc w:val="center"/>
        <w:rPr>
          <w:b/>
        </w:rPr>
      </w:pPr>
      <w:r>
        <w:rPr>
          <w:b/>
        </w:rPr>
        <w:t>3. Порядок ознакомления с документами образовательной организации при приеме на обучение</w:t>
      </w:r>
    </w:p>
    <w:p w:rsidR="00B73FDA" w:rsidRDefault="00C26663">
      <w:pPr>
        <w:pStyle w:val="Default"/>
        <w:spacing w:line="276" w:lineRule="auto"/>
        <w:ind w:firstLine="709"/>
        <w:jc w:val="both"/>
        <w:rPr>
          <w:color w:val="auto"/>
        </w:rPr>
      </w:pPr>
      <w:r>
        <w:rPr>
          <w:color w:val="auto"/>
        </w:rPr>
        <w:t>3.1. При приеме ребенка на обучение в образ</w:t>
      </w:r>
      <w:r>
        <w:rPr>
          <w:color w:val="auto"/>
        </w:rPr>
        <w:t xml:space="preserve">овательную организацию его родителей (законных представителей) знакомят с лицензией на осуществление образовательной деятельности, свидетельством о государственной аккредитации, уставом образовательной организации, о чем делается соответствующая запись на </w:t>
      </w:r>
      <w:r>
        <w:rPr>
          <w:color w:val="auto"/>
        </w:rPr>
        <w:t>заявлении о приеме ребенка в образовательную организацию, заверяемую подписью заявителя.</w:t>
      </w:r>
    </w:p>
    <w:p w:rsidR="00B73FDA" w:rsidRDefault="00C26663">
      <w:pPr>
        <w:pStyle w:val="Default"/>
        <w:spacing w:line="276" w:lineRule="auto"/>
        <w:ind w:firstLine="709"/>
        <w:jc w:val="both"/>
        <w:rPr>
          <w:color w:val="auto"/>
        </w:rPr>
      </w:pPr>
      <w:r>
        <w:rPr>
          <w:color w:val="auto"/>
        </w:rPr>
        <w:t>3.2. Одновременно заполняется и подписывается письменное согласие заявителя на обработку персональных данных заявителя и персональных данных ребенка, представляется ин</w:t>
      </w:r>
      <w:r>
        <w:rPr>
          <w:color w:val="auto"/>
        </w:rPr>
        <w:t xml:space="preserve">формация о месте хранения документов, затрагивающих интересы участников образовательных отношений и порядком ознакомления с ними. </w:t>
      </w:r>
    </w:p>
    <w:p w:rsidR="00B73FDA" w:rsidRDefault="00C26663">
      <w:pPr>
        <w:pStyle w:val="Default"/>
        <w:spacing w:line="276" w:lineRule="auto"/>
        <w:ind w:firstLine="709"/>
        <w:jc w:val="both"/>
        <w:rPr>
          <w:color w:val="auto"/>
        </w:rPr>
      </w:pPr>
      <w:r>
        <w:rPr>
          <w:color w:val="auto"/>
        </w:rPr>
        <w:t xml:space="preserve">3.3. При приеме на обучение в первый класс образовательная организация размещает на официальном сайте в сети Интернет </w:t>
      </w:r>
      <w:r>
        <w:rPr>
          <w:color w:val="auto"/>
        </w:rPr>
        <w:t>информацию, предусмотренную действующим законодательством:</w:t>
      </w:r>
    </w:p>
    <w:p w:rsidR="00B73FDA" w:rsidRDefault="00C26663">
      <w:pPr>
        <w:pStyle w:val="Default"/>
        <w:spacing w:line="276" w:lineRule="auto"/>
        <w:ind w:firstLine="709"/>
        <w:jc w:val="both"/>
        <w:rPr>
          <w:color w:val="auto"/>
          <w:shd w:val="clear" w:color="auto" w:fill="FFFFFF"/>
        </w:rPr>
      </w:pPr>
      <w:proofErr w:type="gramStart"/>
      <w:r>
        <w:rPr>
          <w:color w:val="auto"/>
          <w:shd w:val="clear" w:color="auto" w:fill="FFFFFF"/>
        </w:rPr>
        <w:t>- издаваемый не позднее 15 марта текущего года распорядительный акт органа местного самоуправления муниципального района, муниципального округа или городского округа по решению вопросов местного зн</w:t>
      </w:r>
      <w:r>
        <w:rPr>
          <w:color w:val="auto"/>
          <w:shd w:val="clear" w:color="auto" w:fill="FFFFFF"/>
        </w:rPr>
        <w:t>ачения в сфере образования или распорядительный акт органа исполнительной власти субъекта Российской Федерации, осуществляющего государственное управление в сфере образования, о закреплении образовательных организаций за соответственно конкретными территор</w:t>
      </w:r>
      <w:r>
        <w:rPr>
          <w:color w:val="auto"/>
          <w:shd w:val="clear" w:color="auto" w:fill="FFFFFF"/>
        </w:rPr>
        <w:t xml:space="preserve">иями муниципального района (муниципального округа, </w:t>
      </w:r>
      <w:r>
        <w:rPr>
          <w:color w:val="auto"/>
          <w:shd w:val="clear" w:color="auto" w:fill="FFFFFF"/>
        </w:rPr>
        <w:lastRenderedPageBreak/>
        <w:t>городского округа) или субъекта Российской Федерации</w:t>
      </w:r>
      <w:proofErr w:type="gramEnd"/>
      <w:r>
        <w:rPr>
          <w:color w:val="auto"/>
          <w:shd w:val="clear" w:color="auto" w:fill="FFFFFF"/>
        </w:rPr>
        <w:t xml:space="preserve"> в течение 10 календарных дней с момента его издания;</w:t>
      </w:r>
    </w:p>
    <w:p w:rsidR="00B73FDA" w:rsidRDefault="00C26663">
      <w:pPr>
        <w:pStyle w:val="Default"/>
        <w:spacing w:line="276" w:lineRule="auto"/>
        <w:ind w:firstLine="709"/>
        <w:jc w:val="both"/>
        <w:rPr>
          <w:color w:val="auto"/>
          <w:shd w:val="clear" w:color="auto" w:fill="FFFFFF"/>
        </w:rPr>
      </w:pPr>
      <w:r>
        <w:rPr>
          <w:color w:val="auto"/>
          <w:shd w:val="clear" w:color="auto" w:fill="FFFFFF"/>
        </w:rPr>
        <w:t xml:space="preserve">-подробную информацию о правилах и способах подачи заявления о приеме на </w:t>
      </w:r>
      <w:proofErr w:type="gramStart"/>
      <w:r>
        <w:rPr>
          <w:color w:val="auto"/>
          <w:shd w:val="clear" w:color="auto" w:fill="FFFFFF"/>
        </w:rPr>
        <w:t>обучение по программам</w:t>
      </w:r>
      <w:proofErr w:type="gramEnd"/>
      <w:r>
        <w:rPr>
          <w:color w:val="auto"/>
          <w:shd w:val="clear" w:color="auto" w:fill="FFFFFF"/>
        </w:rPr>
        <w:t>, ре</w:t>
      </w:r>
      <w:r>
        <w:rPr>
          <w:color w:val="auto"/>
          <w:shd w:val="clear" w:color="auto" w:fill="FFFFFF"/>
        </w:rPr>
        <w:t>ализуемым образовательной организацией, формы и способы получения дополнительной информации и консультаций;</w:t>
      </w:r>
    </w:p>
    <w:p w:rsidR="00B73FDA" w:rsidRDefault="00C26663">
      <w:pPr>
        <w:pStyle w:val="Default"/>
        <w:spacing w:line="276" w:lineRule="auto"/>
        <w:ind w:firstLine="709"/>
        <w:jc w:val="both"/>
        <w:rPr>
          <w:color w:val="auto"/>
          <w:shd w:val="clear" w:color="auto" w:fill="FFFFFF"/>
        </w:rPr>
      </w:pPr>
      <w:r>
        <w:rPr>
          <w:color w:val="auto"/>
          <w:shd w:val="clear" w:color="auto" w:fill="FFFFFF"/>
        </w:rPr>
        <w:t xml:space="preserve">- приказ о приеме на </w:t>
      </w:r>
      <w:proofErr w:type="gramStart"/>
      <w:r>
        <w:rPr>
          <w:color w:val="auto"/>
          <w:shd w:val="clear" w:color="auto" w:fill="FFFFFF"/>
        </w:rPr>
        <w:t>обучение по</w:t>
      </w:r>
      <w:proofErr w:type="gramEnd"/>
      <w:r>
        <w:rPr>
          <w:color w:val="auto"/>
          <w:shd w:val="clear" w:color="auto" w:fill="FFFFFF"/>
        </w:rPr>
        <w:t xml:space="preserve"> образовательным программам, реализуемым в образовательной организации;</w:t>
      </w:r>
    </w:p>
    <w:p w:rsidR="00B73FDA" w:rsidRDefault="00C26663">
      <w:pPr>
        <w:pStyle w:val="Default"/>
        <w:spacing w:line="276" w:lineRule="auto"/>
        <w:ind w:firstLine="709"/>
        <w:jc w:val="both"/>
        <w:rPr>
          <w:color w:val="auto"/>
          <w:shd w:val="clear" w:color="auto" w:fill="FFFFFF"/>
        </w:rPr>
      </w:pPr>
      <w:r>
        <w:rPr>
          <w:color w:val="auto"/>
          <w:shd w:val="clear" w:color="auto" w:fill="FFFFFF"/>
        </w:rPr>
        <w:t>- иную информацию, размещение которой требуе</w:t>
      </w:r>
      <w:r>
        <w:rPr>
          <w:color w:val="auto"/>
          <w:shd w:val="clear" w:color="auto" w:fill="FFFFFF"/>
        </w:rPr>
        <w:t>тся в соответствии с действующим законодательством, актами органов, реализующих государственную образовательную политику.</w:t>
      </w:r>
    </w:p>
    <w:p w:rsidR="00B73FDA" w:rsidRDefault="00C26663">
      <w:pPr>
        <w:pStyle w:val="Default"/>
        <w:spacing w:line="276" w:lineRule="auto"/>
        <w:ind w:firstLine="709"/>
        <w:jc w:val="both"/>
        <w:rPr>
          <w:color w:val="auto"/>
        </w:rPr>
      </w:pPr>
      <w:r>
        <w:rPr>
          <w:color w:val="auto"/>
        </w:rPr>
        <w:t>3.4. Классные руководители и другие, уполномоченные администрацией образовательной организации лица, информируют обучающихся, родителе</w:t>
      </w:r>
      <w:r>
        <w:rPr>
          <w:color w:val="auto"/>
        </w:rPr>
        <w:t>й (лиц, их заменяющих) о принятых локальных нормативных актах на классных часах, собраниях обучающихся, родительских собраниях. В протоколах проводимых мероприятий делается отметка об ознакомлении присутствующих с документами или прилагается лист присутств</w:t>
      </w:r>
      <w:r>
        <w:rPr>
          <w:color w:val="auto"/>
        </w:rPr>
        <w:t xml:space="preserve">ующих с их собственноручными подписями. </w:t>
      </w:r>
    </w:p>
    <w:p w:rsidR="00B73FDA" w:rsidRDefault="00B73FDA">
      <w:pPr>
        <w:pStyle w:val="a4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73FDA" w:rsidRDefault="00C26663">
      <w:pPr>
        <w:spacing w:line="276" w:lineRule="auto"/>
        <w:ind w:firstLine="709"/>
        <w:jc w:val="center"/>
        <w:rPr>
          <w:b/>
        </w:rPr>
      </w:pPr>
      <w:r>
        <w:rPr>
          <w:b/>
        </w:rPr>
        <w:t>4. Порядок ознакомления с документами образовательной организации при приеме на работу</w:t>
      </w:r>
    </w:p>
    <w:p w:rsidR="00B73FDA" w:rsidRDefault="00C26663">
      <w:pPr>
        <w:pStyle w:val="Default"/>
        <w:spacing w:line="276" w:lineRule="auto"/>
        <w:ind w:firstLine="709"/>
        <w:jc w:val="both"/>
        <w:rPr>
          <w:color w:val="auto"/>
        </w:rPr>
      </w:pPr>
      <w:r>
        <w:rPr>
          <w:color w:val="auto"/>
        </w:rPr>
        <w:t>4.1. При приёме на работу в образовательную организацию работодатель обязан ознакомить работника до подписания трудового догово</w:t>
      </w:r>
      <w:r>
        <w:rPr>
          <w:color w:val="auto"/>
        </w:rPr>
        <w:t>ра со следующими локальными нормативными актами, непосредственно связанными с его трудовой деятельностью (</w:t>
      </w:r>
      <w:proofErr w:type="gramStart"/>
      <w:r>
        <w:rPr>
          <w:color w:val="auto"/>
        </w:rPr>
        <w:t>ч</w:t>
      </w:r>
      <w:proofErr w:type="gramEnd"/>
      <w:r>
        <w:rPr>
          <w:color w:val="auto"/>
        </w:rPr>
        <w:t xml:space="preserve">. 3 ст. 68 ТК РФ): </w:t>
      </w:r>
    </w:p>
    <w:p w:rsidR="00B73FDA" w:rsidRDefault="00C26663">
      <w:pPr>
        <w:pStyle w:val="Default"/>
        <w:spacing w:line="276" w:lineRule="auto"/>
        <w:ind w:firstLine="709"/>
        <w:jc w:val="both"/>
        <w:rPr>
          <w:color w:val="auto"/>
        </w:rPr>
      </w:pPr>
      <w:r>
        <w:rPr>
          <w:color w:val="auto"/>
        </w:rPr>
        <w:t xml:space="preserve">- должностная инструкция; </w:t>
      </w:r>
    </w:p>
    <w:p w:rsidR="00B73FDA" w:rsidRDefault="00C26663">
      <w:pPr>
        <w:pStyle w:val="Default"/>
        <w:spacing w:line="276" w:lineRule="auto"/>
        <w:ind w:firstLine="709"/>
        <w:jc w:val="both"/>
        <w:rPr>
          <w:color w:val="auto"/>
        </w:rPr>
      </w:pPr>
      <w:r>
        <w:rPr>
          <w:color w:val="auto"/>
        </w:rPr>
        <w:t>- правила внутреннего трудового распорядка (</w:t>
      </w:r>
      <w:proofErr w:type="gramStart"/>
      <w:r>
        <w:rPr>
          <w:color w:val="auto"/>
        </w:rPr>
        <w:t>ч</w:t>
      </w:r>
      <w:proofErr w:type="gramEnd"/>
      <w:r>
        <w:rPr>
          <w:color w:val="auto"/>
        </w:rPr>
        <w:t xml:space="preserve">. 3 ст. 68 ТК РФ); </w:t>
      </w:r>
    </w:p>
    <w:p w:rsidR="00B73FDA" w:rsidRDefault="00C26663">
      <w:pPr>
        <w:pStyle w:val="Default"/>
        <w:spacing w:line="276" w:lineRule="auto"/>
        <w:ind w:firstLine="709"/>
        <w:jc w:val="both"/>
        <w:rPr>
          <w:color w:val="auto"/>
        </w:rPr>
      </w:pPr>
      <w:r>
        <w:rPr>
          <w:color w:val="auto"/>
        </w:rPr>
        <w:t xml:space="preserve">- коллективный договор; </w:t>
      </w:r>
    </w:p>
    <w:p w:rsidR="00B73FDA" w:rsidRDefault="00C26663">
      <w:pPr>
        <w:pStyle w:val="Default"/>
        <w:spacing w:line="276" w:lineRule="auto"/>
        <w:ind w:firstLine="709"/>
        <w:jc w:val="both"/>
        <w:rPr>
          <w:color w:val="auto"/>
        </w:rPr>
      </w:pPr>
      <w:r>
        <w:rPr>
          <w:color w:val="auto"/>
        </w:rPr>
        <w:t xml:space="preserve">- положение </w:t>
      </w:r>
      <w:r>
        <w:rPr>
          <w:color w:val="auto"/>
        </w:rPr>
        <w:t xml:space="preserve">об оплате труда (ст. 135 ТК РФ); </w:t>
      </w:r>
    </w:p>
    <w:p w:rsidR="00B73FDA" w:rsidRDefault="00C26663">
      <w:pPr>
        <w:pStyle w:val="Default"/>
        <w:spacing w:line="276" w:lineRule="auto"/>
        <w:ind w:firstLine="709"/>
        <w:jc w:val="both"/>
        <w:rPr>
          <w:color w:val="auto"/>
        </w:rPr>
      </w:pPr>
      <w:r>
        <w:rPr>
          <w:color w:val="auto"/>
        </w:rPr>
        <w:t xml:space="preserve">- правила и инструкция по охране труда (ст. 212 ТК РФ); </w:t>
      </w:r>
    </w:p>
    <w:p w:rsidR="00B73FDA" w:rsidRDefault="00C26663">
      <w:pPr>
        <w:pStyle w:val="Default"/>
        <w:spacing w:line="276" w:lineRule="auto"/>
        <w:ind w:firstLine="709"/>
        <w:jc w:val="both"/>
        <w:rPr>
          <w:color w:val="auto"/>
        </w:rPr>
      </w:pPr>
      <w:r>
        <w:rPr>
          <w:color w:val="auto"/>
        </w:rPr>
        <w:t xml:space="preserve">- правила хранения и использования персональных данных работников (ст. 87 ТК РФ); </w:t>
      </w:r>
    </w:p>
    <w:p w:rsidR="00B73FDA" w:rsidRDefault="00C26663">
      <w:pPr>
        <w:pStyle w:val="Default"/>
        <w:spacing w:line="276" w:lineRule="auto"/>
        <w:ind w:firstLine="709"/>
        <w:jc w:val="both"/>
        <w:rPr>
          <w:color w:val="auto"/>
        </w:rPr>
      </w:pPr>
      <w:r>
        <w:rPr>
          <w:color w:val="auto"/>
        </w:rPr>
        <w:t>- иные локальные нормативные акты, непосредственно связанные с трудовой деятельнос</w:t>
      </w:r>
      <w:r>
        <w:rPr>
          <w:color w:val="auto"/>
        </w:rPr>
        <w:t xml:space="preserve">тью </w:t>
      </w:r>
      <w:proofErr w:type="gramStart"/>
      <w:r>
        <w:rPr>
          <w:color w:val="auto"/>
        </w:rPr>
        <w:t>принимаемого</w:t>
      </w:r>
      <w:proofErr w:type="gramEnd"/>
      <w:r>
        <w:rPr>
          <w:color w:val="auto"/>
        </w:rPr>
        <w:t xml:space="preserve"> на работу. </w:t>
      </w:r>
    </w:p>
    <w:p w:rsidR="00B73FDA" w:rsidRDefault="00C26663">
      <w:pPr>
        <w:pStyle w:val="Default"/>
        <w:spacing w:line="276" w:lineRule="auto"/>
        <w:ind w:firstLine="709"/>
        <w:jc w:val="both"/>
        <w:rPr>
          <w:color w:val="auto"/>
        </w:rPr>
      </w:pPr>
      <w:r>
        <w:rPr>
          <w:color w:val="auto"/>
        </w:rPr>
        <w:t xml:space="preserve">4.2. Факт ознакомления принимаемого работника с документами образовательной организации фиксируется личной подписью работника. </w:t>
      </w:r>
    </w:p>
    <w:p w:rsidR="00B73FDA" w:rsidRDefault="00B73FDA">
      <w:pPr>
        <w:pStyle w:val="a4"/>
        <w:spacing w:after="0" w:line="276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73FDA" w:rsidRDefault="00C26663">
      <w:pPr>
        <w:spacing w:line="276" w:lineRule="auto"/>
        <w:ind w:firstLine="709"/>
        <w:jc w:val="center"/>
        <w:rPr>
          <w:b/>
        </w:rPr>
      </w:pPr>
      <w:r>
        <w:rPr>
          <w:b/>
        </w:rPr>
        <w:t>5. Порядок ознакомления с документами образовательной организации в иных случаях</w:t>
      </w:r>
    </w:p>
    <w:p w:rsidR="00B73FDA" w:rsidRDefault="00C26663">
      <w:pPr>
        <w:spacing w:line="276" w:lineRule="auto"/>
        <w:ind w:firstLine="709"/>
        <w:jc w:val="both"/>
      </w:pPr>
      <w:r>
        <w:t>5.1. Ознакомление</w:t>
      </w:r>
      <w:r>
        <w:t xml:space="preserve"> с документами образовательной организации заинтересованных лиц, может происходить: в следующих формах:</w:t>
      </w:r>
    </w:p>
    <w:p w:rsidR="00B73FDA" w:rsidRDefault="00C26663">
      <w:pPr>
        <w:spacing w:line="276" w:lineRule="auto"/>
        <w:ind w:firstLine="709"/>
        <w:jc w:val="both"/>
      </w:pPr>
      <w:r>
        <w:t>- непосредственного информирования при личном присутствии заинтересованного лица;</w:t>
      </w:r>
    </w:p>
    <w:p w:rsidR="00B73FDA" w:rsidRDefault="00C26663">
      <w:pPr>
        <w:spacing w:line="276" w:lineRule="auto"/>
        <w:ind w:firstLine="709"/>
        <w:jc w:val="both"/>
      </w:pPr>
      <w:r>
        <w:lastRenderedPageBreak/>
        <w:t>- направления копии документа электронной почтой на адрес заинтересова</w:t>
      </w:r>
      <w:r>
        <w:t>нного лица, средствами мобильной связи или электронного документооборота организации, если последнее доступно заинтересованному лицу;</w:t>
      </w:r>
    </w:p>
    <w:p w:rsidR="00B73FDA" w:rsidRDefault="00C26663">
      <w:pPr>
        <w:spacing w:line="276" w:lineRule="auto"/>
        <w:ind w:firstLine="709"/>
        <w:jc w:val="both"/>
      </w:pPr>
      <w:r>
        <w:t xml:space="preserve">- направления копии документа в форме почтового или телеграфного отправления. </w:t>
      </w:r>
    </w:p>
    <w:p w:rsidR="00B73FDA" w:rsidRDefault="00C26663">
      <w:pPr>
        <w:spacing w:line="276" w:lineRule="auto"/>
        <w:ind w:firstLine="709"/>
        <w:jc w:val="both"/>
      </w:pPr>
      <w:r>
        <w:t>5.2. Факт направления заинтересованному лиц</w:t>
      </w:r>
      <w:r>
        <w:t>у документа (его копии) образовательной организации расценивается как надлежащее выполнение обязанностей по ознакомлению заинтересованного лица с документом.</w:t>
      </w:r>
    </w:p>
    <w:p w:rsidR="00B73FDA" w:rsidRDefault="00C26663">
      <w:pPr>
        <w:spacing w:line="276" w:lineRule="auto"/>
        <w:ind w:firstLine="709"/>
        <w:jc w:val="both"/>
      </w:pPr>
      <w:r>
        <w:t>5.3. В случаях приема на работу, изменений условий трудового договора, иных, возникших при обстоят</w:t>
      </w:r>
      <w:r>
        <w:t>ельствах, требующих личного ознакомления с документом образовательной организации, заинтересованное лицо приглашается в соответствующую структуру организации для ознакомления с документом и его подписания.</w:t>
      </w:r>
    </w:p>
    <w:p w:rsidR="00B73FDA" w:rsidRDefault="00C26663">
      <w:pPr>
        <w:spacing w:line="276" w:lineRule="auto"/>
        <w:ind w:firstLine="709"/>
        <w:jc w:val="both"/>
      </w:pPr>
      <w:r>
        <w:t>5.4. Сотрудник, проводящий ознакомление с документ</w:t>
      </w:r>
      <w:r>
        <w:t>ом, должен обеспечить заинтересованному лицу возможность получения квалифицированных разъяснений по всем возникшим в ходе прочтения документа вопросам.</w:t>
      </w:r>
    </w:p>
    <w:p w:rsidR="00B73FDA" w:rsidRDefault="00C26663">
      <w:pPr>
        <w:spacing w:line="276" w:lineRule="auto"/>
        <w:ind w:firstLine="709"/>
        <w:jc w:val="both"/>
      </w:pPr>
      <w:r>
        <w:t xml:space="preserve">5.5. </w:t>
      </w:r>
      <w:proofErr w:type="gramStart"/>
      <w:r>
        <w:t>Факт ознакомления с документом фиксируется либо на копии документа, либо в прилагаемом к нему листу</w:t>
      </w:r>
      <w:r>
        <w:t xml:space="preserve"> ознакомления, либо в журнале ознакомления с локальными нормативными актами образовательной организации.</w:t>
      </w:r>
      <w:proofErr w:type="gramEnd"/>
    </w:p>
    <w:p w:rsidR="00B73FDA" w:rsidRDefault="00C26663">
      <w:pPr>
        <w:spacing w:line="276" w:lineRule="auto"/>
        <w:ind w:firstLine="709"/>
        <w:jc w:val="both"/>
      </w:pPr>
      <w:r>
        <w:t>5.6. Запись об ознакомлении с документом должна содержать следующие реквизиты: наименование должности лица, знакомившегося с документом; его подпись; р</w:t>
      </w:r>
      <w:r>
        <w:t>асшифровку подписи; дату ознакомления.</w:t>
      </w:r>
    </w:p>
    <w:p w:rsidR="00B73FDA" w:rsidRDefault="00C26663">
      <w:pPr>
        <w:spacing w:line="276" w:lineRule="auto"/>
        <w:ind w:firstLine="709"/>
        <w:jc w:val="both"/>
      </w:pPr>
      <w:r>
        <w:t>5.7. В случае отказа лица от подписи об ознакомлении с документом, должностное лицо, обязанное проводить такое ознакомление, составляет акт или делает соответствующую отметку в системе электронного документооборота, о</w:t>
      </w:r>
      <w:r>
        <w:t xml:space="preserve"> чем сообщается заинтересованному лицу. </w:t>
      </w:r>
    </w:p>
    <w:p w:rsidR="00B73FDA" w:rsidRDefault="00C26663">
      <w:pPr>
        <w:spacing w:line="276" w:lineRule="auto"/>
        <w:ind w:firstLine="709"/>
        <w:jc w:val="both"/>
      </w:pPr>
      <w:r>
        <w:t>5.8. В случаях внесения изменений и дополнений в документ, обусловленных изменениями в законодательстве или решениями уполномоченных органов или должностных лиц, производится ознакомление заинтересованных лиц с ново</w:t>
      </w:r>
      <w:r>
        <w:t>й редакцией документа. При этом факт ознакомления с изменениями и дополнениями, внесенными в документ, фиксируется в том же порядке, что ознакомление с новым документом.</w:t>
      </w:r>
    </w:p>
    <w:p w:rsidR="00B73FDA" w:rsidRDefault="00C26663">
      <w:pPr>
        <w:spacing w:line="276" w:lineRule="auto"/>
        <w:ind w:firstLine="709"/>
        <w:jc w:val="both"/>
      </w:pPr>
      <w:r>
        <w:t>5.9. Документ или его копия, свидетельствующие об ознакомлении сотрудника с документам</w:t>
      </w:r>
      <w:r>
        <w:t xml:space="preserve">и, касающимися его личных трудовых или иных, возникших в процессе выполнения трудовой функции отношений, хранится в личном деле сотрудника образовательной организации. </w:t>
      </w:r>
    </w:p>
    <w:p w:rsidR="00B73FDA" w:rsidRDefault="00B73FDA">
      <w:bookmarkStart w:id="0" w:name="_GoBack"/>
      <w:bookmarkEnd w:id="0"/>
    </w:p>
    <w:sectPr w:rsidR="00B73FDA" w:rsidSect="00B73FDA">
      <w:pgSz w:w="11906" w:h="16838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73FDA" w:rsidRDefault="00C26663">
      <w:r>
        <w:separator/>
      </w:r>
    </w:p>
  </w:endnote>
  <w:endnote w:type="continuationSeparator" w:id="0">
    <w:p w:rsidR="00B73FDA" w:rsidRDefault="00C2666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73FDA" w:rsidRDefault="00C26663">
      <w:r>
        <w:separator/>
      </w:r>
    </w:p>
  </w:footnote>
  <w:footnote w:type="continuationSeparator" w:id="0">
    <w:p w:rsidR="00B73FDA" w:rsidRDefault="00C2666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embedSystemFonts/>
  <w:bordersDoNotSurroundHeader/>
  <w:bordersDoNotSurroundFooter/>
  <w:proofState w:spelling="clean" w:grammar="clean"/>
  <w:defaultTabStop w:val="708"/>
  <w:drawingGridVerticalSpacing w:val="156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useFELayout/>
  </w:compat>
  <w:rsids>
    <w:rsidRoot w:val="00B73FDA"/>
    <w:rsid w:val="00B73FDA"/>
    <w:rsid w:val="00C26663"/>
    <w:rsid w:val="70C132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uiPriority="59" w:qFormat="1"/>
    <w:lsdException w:name="Placeholder Text" w:semiHidden="1" w:uiPriority="99" w:unhideWhenUsed="1"/>
    <w:lsdException w:name="No Spacing" w:semiHidden="1" w:uiPriority="99" w:unhideWhenUsed="1"/>
    <w:lsdException w:name="Light Shading" w:semiHidden="1" w:uiPriority="99" w:unhideWhenUsed="1"/>
    <w:lsdException w:name="Light List" w:semiHidden="1" w:uiPriority="99" w:unhideWhenUsed="1"/>
    <w:lsdException w:name="Light Grid" w:semiHidden="1" w:uiPriority="99" w:unhideWhenUsed="1"/>
    <w:lsdException w:name="Medium Shading 1" w:semiHidden="1" w:uiPriority="99" w:unhideWhenUsed="1"/>
    <w:lsdException w:name="Medium Shading 2" w:semiHidden="1" w:uiPriority="99" w:unhideWhenUsed="1"/>
    <w:lsdException w:name="Medium List 1" w:semiHidden="1" w:uiPriority="99" w:unhideWhenUsed="1"/>
    <w:lsdException w:name="Medium List 2" w:semiHidden="1" w:uiPriority="99" w:unhideWhenUsed="1"/>
    <w:lsdException w:name="Medium Grid 1" w:semiHidden="1" w:uiPriority="99" w:unhideWhenUsed="1"/>
    <w:lsdException w:name="Medium Grid 2" w:semiHidden="1" w:uiPriority="99" w:unhideWhenUsed="1"/>
    <w:lsdException w:name="Medium Grid 3" w:semiHidden="1" w:uiPriority="99" w:unhideWhenUsed="1"/>
    <w:lsdException w:name="Dark List" w:semiHidden="1" w:uiPriority="99" w:unhideWhenUsed="1"/>
    <w:lsdException w:name="Colorful Shading" w:semiHidden="1" w:uiPriority="99" w:unhideWhenUsed="1"/>
    <w:lsdException w:name="Colorful List" w:semiHidden="1" w:uiPriority="99" w:unhideWhenUsed="1"/>
    <w:lsdException w:name="Colorful Grid" w:semiHidden="1" w:uiPriority="99" w:unhideWhenUsed="1"/>
    <w:lsdException w:name="Light Shading Accent 1" w:semiHidden="1" w:uiPriority="99" w:unhideWhenUsed="1"/>
    <w:lsdException w:name="Light List Accent 1" w:semiHidden="1" w:uiPriority="99" w:unhideWhenUsed="1"/>
    <w:lsdException w:name="Light Grid Accent 1" w:semiHidden="1" w:uiPriority="99" w:unhideWhenUsed="1"/>
    <w:lsdException w:name="Medium Shading 1 Accent 1" w:semiHidden="1" w:uiPriority="99" w:unhideWhenUsed="1"/>
    <w:lsdException w:name="Medium Shading 2 Accent 1" w:semiHidden="1" w:uiPriority="99" w:unhideWhenUsed="1"/>
    <w:lsdException w:name="Medium List 1 Accent 1" w:semiHidden="1" w:uiPriority="99" w:unhideWhenUsed="1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semiHidden="1" w:uiPriority="99" w:unhideWhenUsed="1"/>
    <w:lsdException w:name="Medium Grid 1 Accent 1" w:semiHidden="1" w:uiPriority="99" w:unhideWhenUsed="1"/>
    <w:lsdException w:name="Medium Grid 2 Accent 1" w:semiHidden="1" w:uiPriority="99" w:unhideWhenUsed="1"/>
    <w:lsdException w:name="Medium Grid 3 Accent 1" w:semiHidden="1" w:uiPriority="99" w:unhideWhenUsed="1"/>
    <w:lsdException w:name="Dark List Accent 1" w:semiHidden="1" w:uiPriority="99" w:unhideWhenUsed="1"/>
    <w:lsdException w:name="Colorful Shading Accent 1" w:semiHidden="1" w:uiPriority="99" w:unhideWhenUsed="1"/>
    <w:lsdException w:name="Colorful List Accent 1" w:semiHidden="1" w:uiPriority="99" w:unhideWhenUsed="1"/>
    <w:lsdException w:name="Colorful Grid Accent 1" w:semiHidden="1" w:uiPriority="99" w:unhideWhenUsed="1"/>
    <w:lsdException w:name="Light Shading Accent 2" w:semiHidden="1" w:uiPriority="99" w:unhideWhenUsed="1"/>
    <w:lsdException w:name="Light List Accent 2" w:semiHidden="1" w:uiPriority="99" w:unhideWhenUsed="1"/>
    <w:lsdException w:name="Light Grid Accent 2" w:semiHidden="1" w:uiPriority="99" w:unhideWhenUsed="1"/>
    <w:lsdException w:name="Medium Shading 1 Accent 2" w:semiHidden="1" w:uiPriority="99" w:unhideWhenUsed="1"/>
    <w:lsdException w:name="Medium Shading 2 Accent 2" w:semiHidden="1" w:uiPriority="99" w:unhideWhenUsed="1"/>
    <w:lsdException w:name="Medium List 1 Accent 2" w:semiHidden="1" w:uiPriority="99" w:unhideWhenUsed="1"/>
    <w:lsdException w:name="Medium List 2 Accent 2" w:semiHidden="1" w:uiPriority="99" w:unhideWhenUsed="1"/>
    <w:lsdException w:name="Medium Grid 1 Accent 2" w:semiHidden="1" w:uiPriority="99" w:unhideWhenUsed="1"/>
    <w:lsdException w:name="Medium Grid 2 Accent 2" w:semiHidden="1" w:uiPriority="99" w:unhideWhenUsed="1"/>
    <w:lsdException w:name="Medium Grid 3 Accent 2" w:semiHidden="1" w:uiPriority="99" w:unhideWhenUsed="1"/>
    <w:lsdException w:name="Dark List Accent 2" w:semiHidden="1" w:uiPriority="99" w:unhideWhenUsed="1"/>
    <w:lsdException w:name="Colorful Shading Accent 2" w:semiHidden="1" w:uiPriority="99" w:unhideWhenUsed="1"/>
    <w:lsdException w:name="Colorful List Accent 2" w:semiHidden="1" w:uiPriority="99" w:unhideWhenUsed="1"/>
    <w:lsdException w:name="Colorful Grid Accent 2" w:semiHidden="1" w:uiPriority="99" w:unhideWhenUsed="1"/>
    <w:lsdException w:name="Light Shading Accent 3" w:semiHidden="1" w:uiPriority="99" w:unhideWhenUsed="1"/>
    <w:lsdException w:name="Light List Accent 3" w:semiHidden="1" w:uiPriority="99" w:unhideWhenUsed="1"/>
    <w:lsdException w:name="Light Grid Accent 3" w:semiHidden="1" w:uiPriority="99" w:unhideWhenUsed="1"/>
    <w:lsdException w:name="Medium Shading 1 Accent 3" w:semiHidden="1" w:uiPriority="99" w:unhideWhenUsed="1"/>
    <w:lsdException w:name="Medium Shading 2 Accent 3" w:semiHidden="1" w:uiPriority="99" w:unhideWhenUsed="1"/>
    <w:lsdException w:name="Medium List 1 Accent 3" w:semiHidden="1" w:uiPriority="99" w:unhideWhenUsed="1"/>
    <w:lsdException w:name="Medium List 2 Accent 3" w:semiHidden="1" w:uiPriority="99" w:unhideWhenUsed="1"/>
    <w:lsdException w:name="Medium Grid 1 Accent 3" w:semiHidden="1" w:uiPriority="99" w:unhideWhenUsed="1"/>
    <w:lsdException w:name="Medium Grid 2 Accent 3" w:semiHidden="1" w:uiPriority="99" w:unhideWhenUsed="1"/>
    <w:lsdException w:name="Medium Grid 3 Accent 3" w:semiHidden="1" w:uiPriority="99" w:unhideWhenUsed="1"/>
    <w:lsdException w:name="Dark List Accent 3" w:semiHidden="1" w:uiPriority="99" w:unhideWhenUsed="1"/>
    <w:lsdException w:name="Colorful Shading Accent 3" w:semiHidden="1" w:uiPriority="99" w:unhideWhenUsed="1"/>
    <w:lsdException w:name="Colorful List Accent 3" w:semiHidden="1" w:uiPriority="99" w:unhideWhenUsed="1"/>
    <w:lsdException w:name="Colorful Grid Accent 3" w:semiHidden="1" w:uiPriority="99" w:unhideWhenUsed="1"/>
    <w:lsdException w:name="Light Shading Accent 4" w:semiHidden="1" w:uiPriority="99" w:unhideWhenUsed="1"/>
    <w:lsdException w:name="Light List Accent 4" w:semiHidden="1" w:uiPriority="99" w:unhideWhenUsed="1"/>
    <w:lsdException w:name="Light Grid Accent 4" w:semiHidden="1" w:uiPriority="99" w:unhideWhenUsed="1"/>
    <w:lsdException w:name="Medium Shading 1 Accent 4" w:semiHidden="1" w:uiPriority="99" w:unhideWhenUsed="1"/>
    <w:lsdException w:name="Medium Shading 2 Accent 4" w:semiHidden="1" w:uiPriority="99" w:unhideWhenUsed="1"/>
    <w:lsdException w:name="Medium List 1 Accent 4" w:semiHidden="1" w:uiPriority="99" w:unhideWhenUsed="1"/>
    <w:lsdException w:name="Medium List 2 Accent 4" w:semiHidden="1" w:uiPriority="99" w:unhideWhenUsed="1"/>
    <w:lsdException w:name="Medium Grid 1 Accent 4" w:semiHidden="1" w:uiPriority="99" w:unhideWhenUsed="1"/>
    <w:lsdException w:name="Medium Grid 2 Accent 4" w:semiHidden="1" w:uiPriority="99" w:unhideWhenUsed="1"/>
    <w:lsdException w:name="Medium Grid 3 Accent 4" w:semiHidden="1" w:uiPriority="99" w:unhideWhenUsed="1"/>
    <w:lsdException w:name="Dark List Accent 4" w:semiHidden="1" w:uiPriority="99" w:unhideWhenUsed="1"/>
    <w:lsdException w:name="Colorful Shading Accent 4" w:semiHidden="1" w:uiPriority="99" w:unhideWhenUsed="1"/>
    <w:lsdException w:name="Colorful List Accent 4" w:semiHidden="1" w:uiPriority="99" w:unhideWhenUsed="1"/>
    <w:lsdException w:name="Colorful Grid Accent 4" w:semiHidden="1" w:uiPriority="99" w:unhideWhenUsed="1"/>
    <w:lsdException w:name="Light Shading Accent 5" w:semiHidden="1" w:uiPriority="99" w:unhideWhenUsed="1"/>
    <w:lsdException w:name="Light List Accent 5" w:semiHidden="1" w:uiPriority="99" w:unhideWhenUsed="1"/>
    <w:lsdException w:name="Light Grid Accent 5" w:semiHidden="1" w:uiPriority="99" w:unhideWhenUsed="1"/>
    <w:lsdException w:name="Medium Shading 1 Accent 5" w:semiHidden="1" w:uiPriority="99" w:unhideWhenUsed="1"/>
    <w:lsdException w:name="Medium Shading 2 Accent 5" w:semiHidden="1" w:uiPriority="99" w:unhideWhenUsed="1"/>
    <w:lsdException w:name="Medium List 1 Accent 5" w:semiHidden="1" w:uiPriority="99" w:unhideWhenUsed="1"/>
    <w:lsdException w:name="Medium List 2 Accent 5" w:semiHidden="1" w:uiPriority="99" w:unhideWhenUsed="1"/>
    <w:lsdException w:name="Medium Grid 1 Accent 5" w:semiHidden="1" w:uiPriority="99" w:unhideWhenUsed="1"/>
    <w:lsdException w:name="Medium Grid 2 Accent 5" w:semiHidden="1" w:uiPriority="99" w:unhideWhenUsed="1"/>
    <w:lsdException w:name="Medium Grid 3 Accent 5" w:semiHidden="1" w:uiPriority="99" w:unhideWhenUsed="1"/>
    <w:lsdException w:name="Dark List Accent 5" w:semiHidden="1" w:uiPriority="99" w:unhideWhenUsed="1"/>
    <w:lsdException w:name="Colorful Shading Accent 5" w:semiHidden="1" w:uiPriority="99" w:unhideWhenUsed="1"/>
    <w:lsdException w:name="Colorful List Accent 5" w:semiHidden="1" w:uiPriority="99" w:unhideWhenUsed="1"/>
    <w:lsdException w:name="Colorful Grid Accent 5" w:semiHidden="1" w:uiPriority="99" w:unhideWhenUsed="1"/>
    <w:lsdException w:name="Light Shading Accent 6" w:semiHidden="1" w:uiPriority="99" w:unhideWhenUsed="1"/>
    <w:lsdException w:name="Light List Accent 6" w:semiHidden="1" w:uiPriority="99" w:unhideWhenUsed="1"/>
    <w:lsdException w:name="Light Grid Accent 6" w:semiHidden="1" w:uiPriority="99" w:unhideWhenUsed="1"/>
    <w:lsdException w:name="Medium Shading 1 Accent 6" w:semiHidden="1" w:uiPriority="99" w:unhideWhenUsed="1"/>
    <w:lsdException w:name="Medium Shading 2 Accent 6" w:semiHidden="1" w:uiPriority="99" w:unhideWhenUsed="1"/>
    <w:lsdException w:name="Medium List 1 Accent 6" w:semiHidden="1" w:uiPriority="99" w:unhideWhenUsed="1"/>
    <w:lsdException w:name="Medium List 2 Accent 6" w:semiHidden="1" w:uiPriority="99" w:unhideWhenUsed="1"/>
    <w:lsdException w:name="Medium Grid 1 Accent 6" w:semiHidden="1" w:uiPriority="99" w:unhideWhenUsed="1"/>
    <w:lsdException w:name="Medium Grid 2 Accent 6" w:semiHidden="1" w:uiPriority="99" w:unhideWhenUsed="1"/>
    <w:lsdException w:name="Medium Grid 3 Accent 6" w:semiHidden="1" w:uiPriority="99" w:unhideWhenUsed="1"/>
    <w:lsdException w:name="Dark List Accent 6" w:semiHidden="1" w:uiPriority="99" w:unhideWhenUsed="1"/>
    <w:lsdException w:name="Colorful Shading Accent 6" w:semiHidden="1" w:uiPriority="99" w:unhideWhenUsed="1"/>
    <w:lsdException w:name="Colorful List Accent 6" w:semiHidden="1" w:uiPriority="99" w:unhideWhenUsed="1"/>
    <w:lsdException w:name="Colorful Grid Accent 6" w:semiHidden="1" w:uiPriority="99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73FDA"/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qFormat/>
    <w:rsid w:val="00B73FD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73FDA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Default">
    <w:name w:val="Default"/>
    <w:rsid w:val="00B73FDA"/>
    <w:pPr>
      <w:autoSpaceDE w:val="0"/>
      <w:autoSpaceDN w:val="0"/>
      <w:adjustRightInd w:val="0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  <w:style w:type="paragraph" w:styleId="a5">
    <w:name w:val="Balloon Text"/>
    <w:basedOn w:val="a"/>
    <w:link w:val="a6"/>
    <w:rsid w:val="00C2666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C26663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1069</Words>
  <Characters>6095</Characters>
  <Application>Microsoft Office Word</Application>
  <DocSecurity>0</DocSecurity>
  <Lines>50</Lines>
  <Paragraphs>14</Paragraphs>
  <ScaleCrop>false</ScaleCrop>
  <Company/>
  <LinksUpToDate>false</LinksUpToDate>
  <CharactersWithSpaces>7150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HomeNET</dc:creator>
  <cp:lastModifiedBy>*</cp:lastModifiedBy>
  <cp:revision>2</cp:revision>
  <cp:lastPrinted>2025-03-26T05:33:00Z</cp:lastPrinted>
  <dcterms:created xsi:type="dcterms:W3CDTF">2025-03-26T05:32:00Z</dcterms:created>
  <dcterms:modified xsi:type="dcterms:W3CDTF">2025-03-26T21:08:00Z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95DAA65380B646558C207220AD8A5593_12</vt:lpwstr>
  </property>
</Properties>
</file>